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внесении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w:t>
      </w:r>
      <w:proofErr w:type="spellStart"/>
      <w:r>
        <w:rPr>
          <w:rFonts w:ascii="Arial" w:eastAsiaTheme="minorHAnsi" w:hAnsi="Arial" w:cs="Arial"/>
          <w:sz w:val="20"/>
          <w:szCs w:val="20"/>
          <w:lang w:eastAsia="en-US"/>
        </w:rPr>
        <w:t>бизнес-сообщества</w:t>
      </w:r>
      <w:proofErr w:type="spellEnd"/>
      <w:r>
        <w:rPr>
          <w:rFonts w:ascii="Arial" w:eastAsiaTheme="minorHAnsi" w:hAnsi="Arial" w:cs="Arial"/>
          <w:sz w:val="20"/>
          <w:szCs w:val="20"/>
          <w:lang w:eastAsia="en-US"/>
        </w:rPr>
        <w:t xml:space="preserve"> и органов государственной власти при президиуме Совета </w:t>
      </w:r>
      <w:r>
        <w:rPr>
          <w:rFonts w:ascii="Arial" w:eastAsiaTheme="minorHAnsi" w:hAnsi="Arial" w:cs="Arial"/>
          <w:sz w:val="20"/>
          <w:szCs w:val="20"/>
          <w:lang w:eastAsia="en-US"/>
        </w:rPr>
        <w:lastRenderedPageBreak/>
        <w:t xml:space="preserve">при Президенте Российской Федерации по противодействию коррупции, уделяя особое внимание вопросам реализации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 унификации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введении отдельных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н</w:t>
      </w:r>
      <w:proofErr w:type="spellEnd"/>
      <w:r>
        <w:rPr>
          <w:rFonts w:ascii="Arial" w:eastAsiaTheme="minorHAnsi" w:hAnsi="Arial" w:cs="Arial"/>
          <w:sz w:val="20"/>
          <w:szCs w:val="20"/>
          <w:lang w:eastAsia="en-US"/>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 результатах работы институтов гражданского общества по </w:t>
      </w:r>
      <w:proofErr w:type="spellStart"/>
      <w:r>
        <w:rPr>
          <w:rFonts w:ascii="Arial" w:eastAsiaTheme="minorHAnsi" w:hAnsi="Arial" w:cs="Arial"/>
          <w:sz w:val="20"/>
          <w:szCs w:val="20"/>
          <w:lang w:eastAsia="en-US"/>
        </w:rPr>
        <w:t>антикоррупционному</w:t>
      </w:r>
      <w:proofErr w:type="spellEnd"/>
      <w:r>
        <w:rPr>
          <w:rFonts w:ascii="Arial" w:eastAsiaTheme="minorHAnsi" w:hAnsi="Arial" w:cs="Arial"/>
          <w:sz w:val="20"/>
          <w:szCs w:val="20"/>
          <w:lang w:eastAsia="en-US"/>
        </w:rPr>
        <w:t xml:space="preserve">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ж) издать нормативные правовые акты, устанавливающие дополнительные гарантии обеспечения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rPr>
          <w:rFonts w:ascii="Arial" w:eastAsiaTheme="minorHAnsi" w:hAnsi="Arial" w:cs="Arial"/>
          <w:sz w:val="20"/>
          <w:szCs w:val="20"/>
          <w:lang w:eastAsia="en-US"/>
        </w:rPr>
        <w:t>интернет-порталов</w:t>
      </w:r>
      <w:proofErr w:type="spellEnd"/>
      <w:r>
        <w:rPr>
          <w:rFonts w:ascii="Arial" w:eastAsiaTheme="minorHAnsi" w:hAnsi="Arial" w:cs="Arial"/>
          <w:sz w:val="20"/>
          <w:szCs w:val="20"/>
          <w:lang w:eastAsia="en-US"/>
        </w:rPr>
        <w:t xml:space="preserve"> для размещения проектов указанных актов в целях их общественного обсуждения и проведения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рабочей группы АТЭС по борьбе с коррупцией и обеспечению </w:t>
      </w:r>
      <w:proofErr w:type="spellStart"/>
      <w:r>
        <w:rPr>
          <w:rFonts w:ascii="Arial" w:eastAsiaTheme="minorHAnsi" w:hAnsi="Arial" w:cs="Arial"/>
          <w:sz w:val="20"/>
          <w:szCs w:val="20"/>
          <w:lang w:eastAsia="en-US"/>
        </w:rPr>
        <w:t>транспарентности</w:t>
      </w:r>
      <w:proofErr w:type="spellEnd"/>
      <w:r>
        <w:rPr>
          <w:rFonts w:ascii="Arial" w:eastAsiaTheme="minorHAnsi" w:hAnsi="Arial" w:cs="Arial"/>
          <w:sz w:val="20"/>
          <w:szCs w:val="20"/>
          <w:lang w:eastAsia="en-US"/>
        </w:rPr>
        <w:t>;</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сотрудничество с Международной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научно-практической конференции по актуальным вопросам формирования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w:t>
      </w:r>
      <w:proofErr w:type="spellStart"/>
      <w:r>
        <w:rPr>
          <w:rFonts w:ascii="Arial" w:eastAsiaTheme="minorHAnsi" w:hAnsi="Arial" w:cs="Arial"/>
          <w:sz w:val="20"/>
          <w:szCs w:val="20"/>
          <w:lang w:eastAsia="en-US"/>
        </w:rPr>
        <w:t>Росатом</w:t>
      </w:r>
      <w:proofErr w:type="spellEnd"/>
      <w:r>
        <w:rPr>
          <w:rFonts w:ascii="Arial" w:eastAsiaTheme="minorHAnsi" w:hAnsi="Arial" w:cs="Arial"/>
          <w:sz w:val="20"/>
          <w:szCs w:val="20"/>
          <w:lang w:eastAsia="en-US"/>
        </w:rPr>
        <w:t>"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Pr>
          <w:rFonts w:ascii="Arial" w:eastAsiaTheme="minorHAnsi" w:hAnsi="Arial" w:cs="Arial"/>
          <w:sz w:val="20"/>
          <w:szCs w:val="20"/>
          <w:lang w:eastAsia="en-US"/>
        </w:rPr>
        <w:lastRenderedPageBreak/>
        <w:t>антикоррупционной</w:t>
      </w:r>
      <w:proofErr w:type="spellEnd"/>
      <w:r>
        <w:rPr>
          <w:rFonts w:ascii="Arial" w:eastAsiaTheme="minorHAnsi" w:hAnsi="Arial" w:cs="Arial"/>
          <w:sz w:val="20"/>
          <w:szCs w:val="20"/>
          <w:lang w:eastAsia="en-US"/>
        </w:rPr>
        <w:t xml:space="preserve">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Pr>
          <w:rFonts w:ascii="Arial" w:eastAsiaTheme="minorHAnsi" w:hAnsi="Arial" w:cs="Arial"/>
          <w:sz w:val="20"/>
          <w:szCs w:val="20"/>
          <w:lang w:eastAsia="en-US"/>
        </w:rPr>
        <w:t>интернет-роликов</w:t>
      </w:r>
      <w:proofErr w:type="spellEnd"/>
      <w:r>
        <w:rPr>
          <w:rFonts w:ascii="Arial" w:eastAsiaTheme="minorHAnsi" w:hAnsi="Arial" w:cs="Arial"/>
          <w:sz w:val="20"/>
          <w:szCs w:val="20"/>
          <w:lang w:eastAsia="en-US"/>
        </w:rPr>
        <w:t xml:space="preserve">, иной </w:t>
      </w:r>
      <w:proofErr w:type="spellStart"/>
      <w:r>
        <w:rPr>
          <w:rFonts w:ascii="Arial" w:eastAsiaTheme="minorHAnsi" w:hAnsi="Arial" w:cs="Arial"/>
          <w:sz w:val="20"/>
          <w:szCs w:val="20"/>
          <w:lang w:eastAsia="en-US"/>
        </w:rPr>
        <w:t>медиапродукции</w:t>
      </w:r>
      <w:proofErr w:type="spellEnd"/>
      <w:r>
        <w:rPr>
          <w:rFonts w:ascii="Arial" w:eastAsiaTheme="minorHAnsi" w:hAnsi="Arial" w:cs="Arial"/>
          <w:sz w:val="20"/>
          <w:szCs w:val="20"/>
          <w:lang w:eastAsia="en-US"/>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6788"/>
    <w:rsid w:val="00001885"/>
    <w:rsid w:val="00005326"/>
    <w:rsid w:val="0003491A"/>
    <w:rsid w:val="000478EB"/>
    <w:rsid w:val="00054723"/>
    <w:rsid w:val="0007560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6F61E3"/>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D532-561F-4426-8109-5B86647B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Наталья Евгеньевна</cp:lastModifiedBy>
  <cp:revision>2</cp:revision>
  <cp:lastPrinted>2017-11-27T07:43:00Z</cp:lastPrinted>
  <dcterms:created xsi:type="dcterms:W3CDTF">2018-10-15T08:35:00Z</dcterms:created>
  <dcterms:modified xsi:type="dcterms:W3CDTF">2018-10-15T08:35:00Z</dcterms:modified>
</cp:coreProperties>
</file>